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E41E6" w14:textId="77777777" w:rsidR="00B71C21" w:rsidRDefault="00B451F1" w:rsidP="00B71C21">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t>District Unit Planner</w:t>
      </w:r>
      <w:bookmarkStart w:id="0" w:name="_kqhlmarznali"/>
      <w:bookmarkEnd w:id="0"/>
      <w:r>
        <w:t xml:space="preserve"> – IB Diploma Programme</w:t>
      </w:r>
    </w:p>
    <w:p w14:paraId="3CA2EE65" w14:textId="77777777" w:rsidR="00B31007" w:rsidRDefault="00B71C21" w:rsidP="00B71C21">
      <w:pPr>
        <w:pStyle w:val="Heading2"/>
      </w:pPr>
      <w:r>
        <w:t>Course Information</w:t>
      </w:r>
    </w:p>
    <w:p w14:paraId="51A06A5D" w14:textId="77777777" w:rsidR="00B451F1" w:rsidRDefault="00B451F1" w:rsidP="00B451F1">
      <w:pPr>
        <w:pStyle w:val="Heading3"/>
        <w:sectPr w:rsidR="00B451F1" w:rsidSect="00B451F1">
          <w:pgSz w:w="15840" w:h="12240" w:orient="landscape"/>
          <w:pgMar w:top="720" w:right="720" w:bottom="720" w:left="720" w:header="720" w:footer="720" w:gutter="0"/>
          <w:cols w:space="720"/>
          <w:docGrid w:linePitch="360"/>
        </w:sectPr>
      </w:pPr>
    </w:p>
    <w:p w14:paraId="121D4B2E" w14:textId="77777777" w:rsidR="00B71C21" w:rsidRDefault="00B71C21" w:rsidP="00B90845">
      <w:pPr>
        <w:pStyle w:val="Heading3"/>
        <w:spacing w:before="0"/>
      </w:pPr>
      <w:r>
        <w:t xml:space="preserve">Course Name: </w:t>
      </w:r>
    </w:p>
    <w:p w14:paraId="08D9CB94" w14:textId="77777777" w:rsidR="0094117E" w:rsidRDefault="00B451F1" w:rsidP="00B451F1">
      <w:r>
        <w:t>IB Psychology</w:t>
      </w:r>
    </w:p>
    <w:p w14:paraId="26639228" w14:textId="77777777" w:rsidR="00B71C21" w:rsidRDefault="0094117E" w:rsidP="0094117E">
      <w:pPr>
        <w:pStyle w:val="Heading3"/>
      </w:pPr>
      <w:r>
        <w:br w:type="column"/>
      </w:r>
      <w:r>
        <w:t xml:space="preserve">Unit Title/Topic: </w:t>
      </w:r>
    </w:p>
    <w:p w14:paraId="54EAD482" w14:textId="77777777" w:rsidR="0094117E" w:rsidRDefault="00B451F1" w:rsidP="0094117E">
      <w:r>
        <w:t>Unit 2: Criminology, Cults and Couples</w:t>
      </w:r>
    </w:p>
    <w:p w14:paraId="4FE7601C" w14:textId="77777777" w:rsidR="00B71C21" w:rsidRDefault="0094117E" w:rsidP="0094117E">
      <w:pPr>
        <w:pStyle w:val="Heading3"/>
      </w:pPr>
      <w:r>
        <w:br w:type="column"/>
      </w:r>
      <w:r>
        <w:t>Course Level:</w:t>
      </w:r>
    </w:p>
    <w:p w14:paraId="7A5EE6B0" w14:textId="77777777" w:rsidR="0094117E" w:rsidRDefault="00B451F1" w:rsidP="0094117E">
      <w:r>
        <w:t>Year 1</w:t>
      </w:r>
    </w:p>
    <w:p w14:paraId="25C4E9F2" w14:textId="77777777" w:rsidR="00B451F1" w:rsidRDefault="0094117E" w:rsidP="0094117E">
      <w:pPr>
        <w:pStyle w:val="Heading3"/>
      </w:pPr>
      <w:r>
        <w:br w:type="column"/>
      </w:r>
      <w:r>
        <w:t>Unit Duration:</w:t>
      </w:r>
    </w:p>
    <w:p w14:paraId="0E4FB412" w14:textId="77777777" w:rsidR="00B71C21" w:rsidRDefault="00B451F1" w:rsidP="00B451F1">
      <w:r>
        <w:t>27 Hours</w:t>
      </w:r>
    </w:p>
    <w:p w14:paraId="22BBD123" w14:textId="77777777" w:rsidR="00B451F1" w:rsidRDefault="00B451F1" w:rsidP="00296845">
      <w:pPr>
        <w:pStyle w:val="Heading2"/>
        <w:sectPr w:rsidR="00B451F1" w:rsidSect="00B451F1">
          <w:type w:val="continuous"/>
          <w:pgSz w:w="15840" w:h="12240" w:orient="landscape"/>
          <w:pgMar w:top="720" w:right="720" w:bottom="720" w:left="720" w:header="720" w:footer="720" w:gutter="0"/>
          <w:cols w:num="4" w:space="720"/>
          <w:docGrid w:linePitch="360"/>
        </w:sectPr>
      </w:pPr>
    </w:p>
    <w:p w14:paraId="1A52E0D7" w14:textId="77777777" w:rsidR="00B71C21" w:rsidRDefault="00296845" w:rsidP="00296845">
      <w:pPr>
        <w:pStyle w:val="Heading2"/>
      </w:pPr>
      <w:r>
        <w:t>Instructional Information</w:t>
      </w:r>
    </w:p>
    <w:p w14:paraId="788869A0" w14:textId="77777777" w:rsidR="001D2F63" w:rsidRDefault="00296845" w:rsidP="00465BBE">
      <w:pPr>
        <w:pStyle w:val="Heading3"/>
      </w:pPr>
      <w:r>
        <w:t>Standards</w:t>
      </w:r>
    </w:p>
    <w:p w14:paraId="244910F1" w14:textId="77777777" w:rsidR="001541E4" w:rsidRDefault="001541E4" w:rsidP="001541E4">
      <w:pPr>
        <w:pStyle w:val="Heading3"/>
      </w:pPr>
      <w:r>
        <w:t>Unit Description and Texts</w:t>
      </w:r>
    </w:p>
    <w:p w14:paraId="221BC418" w14:textId="77777777" w:rsidR="001A5B44" w:rsidRDefault="00000000">
      <w:r>
        <w:t>The biological and sociocultural approaches in the study of human relationships through an examination of Criminology, Cults and Couples.</w:t>
      </w:r>
    </w:p>
    <w:p w14:paraId="1E3E9EB1" w14:textId="77777777" w:rsidR="001A5B44" w:rsidRDefault="00000000">
      <w:r>
        <w:t xml:space="preserve">Text: </w:t>
      </w:r>
      <w:r>
        <w:rPr>
          <w:i/>
        </w:rPr>
        <w:t>IB Psychology: A Student’s Guide, 2nd ed.</w:t>
      </w:r>
      <w:r>
        <w:t xml:space="preserve"> Travis Dixon, Thematic Education, 2025.</w:t>
      </w:r>
    </w:p>
    <w:p w14:paraId="635ABB33" w14:textId="77777777" w:rsidR="001541E4" w:rsidRDefault="001541E4" w:rsidP="001541E4">
      <w:pPr>
        <w:pStyle w:val="Heading3"/>
      </w:pPr>
      <w:r>
        <w:t>Transfer Goals/Skills</w:t>
      </w:r>
    </w:p>
    <w:p w14:paraId="2ACC77A2" w14:textId="77777777" w:rsidR="001541E4" w:rsidRDefault="001541E4" w:rsidP="001541E4">
      <w:pPr>
        <w:pStyle w:val="Heading4"/>
      </w:pPr>
      <w:r>
        <w:t>Skills</w:t>
      </w:r>
    </w:p>
    <w:p w14:paraId="01164F1B" w14:textId="77777777" w:rsidR="001A5B44" w:rsidRDefault="00000000">
      <w:r>
        <w:t>Students’ thinking – Apply and evaluate a holistic approach to understanding behavior.</w:t>
      </w:r>
      <w:r>
        <w:br/>
        <w:t>Social – Consider ethical concerns about the way in which psychological research is carried out and applied.</w:t>
      </w:r>
      <w:r>
        <w:br/>
        <w:t>Self-management – Apply psychological theory to resolve interpersonal conflict.</w:t>
      </w:r>
    </w:p>
    <w:p w14:paraId="4FE57CB3" w14:textId="77777777" w:rsidR="001541E4" w:rsidRPr="001541E4" w:rsidRDefault="001541E4" w:rsidP="001541E4">
      <w:pPr>
        <w:pStyle w:val="Heading4"/>
      </w:pPr>
      <w:r>
        <w:t>Details</w:t>
      </w:r>
    </w:p>
    <w:p w14:paraId="31EDBA38" w14:textId="77777777" w:rsidR="001541E4" w:rsidRDefault="001541E4" w:rsidP="001541E4">
      <w:pPr>
        <w:pStyle w:val="Heading3"/>
      </w:pPr>
      <w:r>
        <w:t>Approaches to Learning</w:t>
      </w:r>
    </w:p>
    <w:p w14:paraId="080DB776" w14:textId="77777777" w:rsidR="001541E4" w:rsidRDefault="001541E4" w:rsidP="001541E4">
      <w:pPr>
        <w:pStyle w:val="Heading4"/>
      </w:pPr>
      <w:r>
        <w:t>Category</w:t>
      </w:r>
    </w:p>
    <w:p w14:paraId="1143D76D" w14:textId="77777777" w:rsidR="001A5B44" w:rsidRDefault="00000000">
      <w:r>
        <w:t>Thinking</w:t>
      </w:r>
      <w:r>
        <w:br/>
        <w:t>Social</w:t>
      </w:r>
      <w:r>
        <w:br/>
        <w:t>Communication</w:t>
      </w:r>
    </w:p>
    <w:p w14:paraId="72AC34DB" w14:textId="77777777" w:rsidR="001541E4" w:rsidRDefault="001541E4" w:rsidP="001541E4">
      <w:pPr>
        <w:pStyle w:val="Heading4"/>
      </w:pPr>
      <w:r>
        <w:lastRenderedPageBreak/>
        <w:t>Cluster</w:t>
      </w:r>
    </w:p>
    <w:p w14:paraId="5374A19B" w14:textId="77777777" w:rsidR="001A5B44" w:rsidRDefault="00000000">
      <w:r>
        <w:t>Critical thinking: Analyzing and evaluating issues and ideas</w:t>
      </w:r>
      <w:r>
        <w:br/>
        <w:t>Collaboration skills: Working effectively with others</w:t>
      </w:r>
      <w:r>
        <w:br/>
        <w:t>Communication skills: Exchanging thoughts, messages and information effectively through interaction</w:t>
      </w:r>
    </w:p>
    <w:p w14:paraId="3C688E73" w14:textId="77777777" w:rsidR="001541E4" w:rsidRDefault="001541E4" w:rsidP="001541E4">
      <w:pPr>
        <w:pStyle w:val="Heading4"/>
      </w:pPr>
      <w:r>
        <w:t>Skill Indicator</w:t>
      </w:r>
    </w:p>
    <w:p w14:paraId="122DB523" w14:textId="77777777" w:rsidR="001A5B44" w:rsidRDefault="00000000">
      <w:r>
        <w:t>Draw reasonable conclusions and generalization.</w:t>
      </w:r>
      <w:r>
        <w:br/>
        <w:t>Students are asked to write a response to the feedback on their first essay, setting their own personal goals for improvement.</w:t>
      </w:r>
      <w:r>
        <w:br/>
        <w:t>Students will express what they have learned but also listen and react to the ideas and evidence presented by their peers.</w:t>
      </w:r>
    </w:p>
    <w:p w14:paraId="7E8AADA4" w14:textId="77777777" w:rsidR="001541E4" w:rsidRPr="001541E4" w:rsidRDefault="001541E4" w:rsidP="001541E4">
      <w:pPr>
        <w:pStyle w:val="Heading4"/>
      </w:pPr>
      <w:r>
        <w:t>Details</w:t>
      </w:r>
    </w:p>
    <w:p w14:paraId="29347A0B" w14:textId="77777777" w:rsidR="00296845" w:rsidRDefault="001541E4" w:rsidP="00296845">
      <w:pPr>
        <w:pStyle w:val="Heading3"/>
      </w:pPr>
      <w:r>
        <w:t>Content/Skills/Concepts</w:t>
      </w:r>
    </w:p>
    <w:p w14:paraId="5D3ACF70" w14:textId="77777777" w:rsidR="001541E4" w:rsidRDefault="001541E4" w:rsidP="001541E4">
      <w:pPr>
        <w:pStyle w:val="Heading4"/>
      </w:pPr>
      <w:r>
        <w:t>Students will know the following content:</w:t>
      </w:r>
    </w:p>
    <w:p w14:paraId="3434D48E" w14:textId="77777777" w:rsidR="001A5B44" w:rsidRDefault="00000000">
      <w:r>
        <w:t>Human Relationships – Group Behavior (Cults).</w:t>
      </w:r>
      <w:r>
        <w:br/>
        <w:t>Interpersonal Relationships – Aggression (Criminology).</w:t>
      </w:r>
      <w:r>
        <w:br/>
        <w:t>Social Relationships – (Couples).</w:t>
      </w:r>
      <w:r>
        <w:br/>
        <w:t>Social Identity Theory.</w:t>
      </w:r>
      <w:r>
        <w:br/>
        <w:t>Conformity.</w:t>
      </w:r>
      <w:r>
        <w:br/>
        <w:t>Compliance techniques.</w:t>
      </w:r>
      <w:r>
        <w:br/>
        <w:t>Cultural Dimensions.</w:t>
      </w:r>
      <w:r>
        <w:br/>
        <w:t>Acculturation.</w:t>
      </w:r>
      <w:r>
        <w:br/>
        <w:t>Social Learning in Group Behavior.</w:t>
      </w:r>
      <w:r>
        <w:br/>
        <w:t>Role of Chemical Messengers in Interpersonal Relationships.</w:t>
      </w:r>
    </w:p>
    <w:p w14:paraId="69CB0F65" w14:textId="77777777" w:rsidR="001541E4" w:rsidRDefault="001541E4" w:rsidP="001541E4">
      <w:pPr>
        <w:pStyle w:val="Heading4"/>
      </w:pPr>
      <w:r>
        <w:t>Students will develop the following skills:</w:t>
      </w:r>
    </w:p>
    <w:p w14:paraId="2E1A7E4B" w14:textId="77777777" w:rsidR="001A5B44" w:rsidRDefault="00000000">
      <w:r>
        <w:t>Evaluating psychological theories and research.</w:t>
      </w:r>
      <w:r>
        <w:br/>
        <w:t>Predicting outcomes based on past knowledge.</w:t>
      </w:r>
      <w:r>
        <w:br/>
        <w:t>Writing a well-developed response to “discussion” questions.</w:t>
      </w:r>
    </w:p>
    <w:p w14:paraId="496BCC9A" w14:textId="77777777" w:rsidR="001541E4" w:rsidRDefault="001541E4" w:rsidP="001541E4">
      <w:pPr>
        <w:pStyle w:val="Heading4"/>
      </w:pPr>
      <w:r>
        <w:t>Students will grasp the following concepts:</w:t>
      </w:r>
    </w:p>
    <w:p w14:paraId="4795031E" w14:textId="77777777" w:rsidR="001A5B44" w:rsidRDefault="00000000">
      <w:r>
        <w:t>The biological approach examines the effect of chemicals, brain structures, and genetics on behavior.</w:t>
      </w:r>
      <w:r>
        <w:br/>
        <w:t>The sociocultural approach considers the influence of culture, peers, groups, and other social factors on behavior.</w:t>
      </w:r>
      <w:r>
        <w:br/>
        <w:t>This unit explores how both approaches help understand criminal behavior, cult behavior, and relationships between couples.</w:t>
      </w:r>
    </w:p>
    <w:p w14:paraId="3AA56134" w14:textId="77777777" w:rsidR="001541E4" w:rsidRDefault="001541E4" w:rsidP="001541E4">
      <w:pPr>
        <w:pStyle w:val="Heading3"/>
      </w:pPr>
      <w:r>
        <w:lastRenderedPageBreak/>
        <w:t>Learning Process</w:t>
      </w:r>
    </w:p>
    <w:p w14:paraId="758ED06B" w14:textId="77777777" w:rsidR="001A5B44" w:rsidRDefault="00000000">
      <w:r>
        <w:t>Lecture; small group/pair work; PowerPoint lecture/notes; student lecture/leading; interdisciplinary learning; group activity.</w:t>
      </w:r>
      <w:r>
        <w:br/>
      </w:r>
      <w:r>
        <w:rPr>
          <w:b/>
        </w:rPr>
        <w:t xml:space="preserve">Details: </w:t>
      </w:r>
      <w:r>
        <w:t>PowerPoint presentation, student debates/seminars, pair work, use of sample responses, scaffolded evaluation grids, critical thinking exercises (brainstorming definitions, prioritizing arguments/theories), revision worksheets.</w:t>
      </w:r>
      <w:r>
        <w:br/>
      </w:r>
      <w:r>
        <w:rPr>
          <w:b/>
        </w:rPr>
        <w:t xml:space="preserve">Others: </w:t>
      </w:r>
      <w:r>
        <w:t>Students will work through this self-paced lesson and work together to create an outline for certain topics. Students will also role play a psychological study for the purpose of application and memory strategy.</w:t>
      </w:r>
    </w:p>
    <w:p w14:paraId="02DE927C" w14:textId="77777777" w:rsidR="001541E4" w:rsidRDefault="004C0188" w:rsidP="004C0188">
      <w:pPr>
        <w:pStyle w:val="Heading3"/>
      </w:pPr>
      <w:r>
        <w:t>Language and Learning</w:t>
      </w:r>
    </w:p>
    <w:p w14:paraId="2FA64B08" w14:textId="77777777" w:rsidR="004C0188" w:rsidRDefault="004C0188" w:rsidP="004C0188">
      <w:pPr>
        <w:pStyle w:val="ListParagraph"/>
        <w:numPr>
          <w:ilvl w:val="0"/>
          <w:numId w:val="1"/>
        </w:numPr>
      </w:pPr>
      <w:r>
        <w:t>Activating background knowledge</w:t>
      </w:r>
    </w:p>
    <w:p w14:paraId="19993D4A" w14:textId="77777777" w:rsidR="004C0188" w:rsidRDefault="004C0188" w:rsidP="004C0188">
      <w:pPr>
        <w:pStyle w:val="ListParagraph"/>
        <w:numPr>
          <w:ilvl w:val="0"/>
          <w:numId w:val="1"/>
        </w:numPr>
      </w:pPr>
      <w:r>
        <w:t>Scaffolding for new learning</w:t>
      </w:r>
    </w:p>
    <w:p w14:paraId="26D10006" w14:textId="77777777" w:rsidR="004C0188" w:rsidRDefault="004C0188" w:rsidP="004C0188">
      <w:pPr>
        <w:pStyle w:val="ListParagraph"/>
        <w:numPr>
          <w:ilvl w:val="0"/>
          <w:numId w:val="1"/>
        </w:numPr>
      </w:pPr>
      <w:r>
        <w:t>Acquisition of new learning through practice</w:t>
      </w:r>
    </w:p>
    <w:p w14:paraId="3AFAAC3D" w14:textId="77777777" w:rsidR="004C0188" w:rsidRDefault="004C0188" w:rsidP="004C0188">
      <w:pPr>
        <w:pStyle w:val="ListParagraph"/>
        <w:numPr>
          <w:ilvl w:val="0"/>
          <w:numId w:val="1"/>
        </w:numPr>
      </w:pPr>
      <w:r>
        <w:t>Demonstrating Proficiency</w:t>
      </w:r>
    </w:p>
    <w:p w14:paraId="3DAE73A1" w14:textId="77777777" w:rsidR="004C0188" w:rsidRDefault="004C0188" w:rsidP="004C0188">
      <w:pPr>
        <w:pStyle w:val="Heading4"/>
      </w:pPr>
      <w:r>
        <w:t>Details</w:t>
      </w:r>
    </w:p>
    <w:p w14:paraId="6896CEAA" w14:textId="77777777" w:rsidR="001A5B44" w:rsidRDefault="00000000">
      <w:r>
        <w:rPr>
          <w:b/>
        </w:rPr>
        <w:t>Selected: Activating background knowledge; Acquisition of new learning through practice.</w:t>
      </w:r>
      <w:r>
        <w:br/>
        <w:t>In order to assist students with their evaluation skills, vocabulary related to research evaluation hangs around the classroom, and students generate their own definitions. To assist with vocabulary development, InThinking has a glossary of terms for each unit, and students practice writing their own definitions. Key vocabulary for the day’s lesson is always written on the board as a summary of the lesson.</w:t>
      </w:r>
    </w:p>
    <w:p w14:paraId="7C832E2A" w14:textId="77777777" w:rsidR="004C0188" w:rsidRDefault="004C0188" w:rsidP="004C0188">
      <w:pPr>
        <w:pStyle w:val="Heading3"/>
      </w:pPr>
      <w:r>
        <w:t>TOK Connections</w:t>
      </w:r>
    </w:p>
    <w:p w14:paraId="4F8EFC5D" w14:textId="77777777" w:rsidR="004C0188" w:rsidRDefault="004C0188" w:rsidP="004C0188">
      <w:pPr>
        <w:pStyle w:val="ListParagraph"/>
        <w:numPr>
          <w:ilvl w:val="0"/>
          <w:numId w:val="2"/>
        </w:numPr>
      </w:pPr>
      <w:r>
        <w:t>Personal and shared knowledge</w:t>
      </w:r>
    </w:p>
    <w:p w14:paraId="3B746669" w14:textId="77777777" w:rsidR="004C0188" w:rsidRDefault="004C0188" w:rsidP="004C0188">
      <w:pPr>
        <w:pStyle w:val="ListParagraph"/>
        <w:numPr>
          <w:ilvl w:val="0"/>
          <w:numId w:val="2"/>
        </w:numPr>
      </w:pPr>
      <w:r>
        <w:t>Ways of knowing</w:t>
      </w:r>
    </w:p>
    <w:p w14:paraId="7B898FD3" w14:textId="77777777" w:rsidR="004C0188" w:rsidRDefault="004C0188" w:rsidP="004C0188">
      <w:pPr>
        <w:pStyle w:val="ListParagraph"/>
        <w:numPr>
          <w:ilvl w:val="0"/>
          <w:numId w:val="2"/>
        </w:numPr>
      </w:pPr>
      <w:r>
        <w:t>Areas of knowledge</w:t>
      </w:r>
    </w:p>
    <w:p w14:paraId="675F8F01" w14:textId="77777777" w:rsidR="004C0188" w:rsidRDefault="004C0188" w:rsidP="004C0188">
      <w:pPr>
        <w:pStyle w:val="ListParagraph"/>
        <w:numPr>
          <w:ilvl w:val="0"/>
          <w:numId w:val="2"/>
        </w:numPr>
      </w:pPr>
      <w:r>
        <w:t>The knowledge framework</w:t>
      </w:r>
    </w:p>
    <w:p w14:paraId="57FE1538" w14:textId="77777777" w:rsidR="004C0188" w:rsidRDefault="004C0188" w:rsidP="004C0188">
      <w:pPr>
        <w:pStyle w:val="Heading4"/>
      </w:pPr>
      <w:r>
        <w:t>Details</w:t>
      </w:r>
    </w:p>
    <w:p w14:paraId="4980E8D9" w14:textId="77777777" w:rsidR="001A5B44" w:rsidRDefault="00000000">
      <w:r>
        <w:rPr>
          <w:b/>
        </w:rPr>
        <w:t>Selected: Ways of knowing; Areas of knowledge.</w:t>
      </w:r>
      <w:r>
        <w:br/>
        <w:t>There are several potential links to TOK. The role of culture and how we learn our culture are interesting links to knowledge. In addition, the emic vs. etic approach to research is a good link to inductive and deductive ways of knowing.</w:t>
      </w:r>
    </w:p>
    <w:p w14:paraId="7171AF0F" w14:textId="77777777" w:rsidR="004C0188" w:rsidRDefault="004C0188" w:rsidP="004C0188">
      <w:pPr>
        <w:pStyle w:val="Heading3"/>
      </w:pPr>
      <w:r>
        <w:lastRenderedPageBreak/>
        <w:t>CAS connections</w:t>
      </w:r>
    </w:p>
    <w:p w14:paraId="3155D7AC" w14:textId="77777777" w:rsidR="004C0188" w:rsidRDefault="004C0188" w:rsidP="004C0188">
      <w:pPr>
        <w:pStyle w:val="ListParagraph"/>
        <w:numPr>
          <w:ilvl w:val="0"/>
          <w:numId w:val="3"/>
        </w:numPr>
      </w:pPr>
      <w:r>
        <w:t>Creativity</w:t>
      </w:r>
    </w:p>
    <w:p w14:paraId="453FB9D3" w14:textId="77777777" w:rsidR="004C0188" w:rsidRDefault="004C0188" w:rsidP="004C0188">
      <w:pPr>
        <w:pStyle w:val="ListParagraph"/>
        <w:numPr>
          <w:ilvl w:val="0"/>
          <w:numId w:val="3"/>
        </w:numPr>
      </w:pPr>
      <w:r>
        <w:t>Activity</w:t>
      </w:r>
    </w:p>
    <w:p w14:paraId="38C8B369" w14:textId="77777777" w:rsidR="004C0188" w:rsidRDefault="004C0188" w:rsidP="004C0188">
      <w:pPr>
        <w:pStyle w:val="ListParagraph"/>
        <w:numPr>
          <w:ilvl w:val="0"/>
          <w:numId w:val="3"/>
        </w:numPr>
      </w:pPr>
      <w:r>
        <w:t>Service</w:t>
      </w:r>
    </w:p>
    <w:p w14:paraId="0697A23B" w14:textId="77777777" w:rsidR="004C0188" w:rsidRPr="004C0188" w:rsidRDefault="004C0188" w:rsidP="004C0188">
      <w:pPr>
        <w:pStyle w:val="Heading4"/>
      </w:pPr>
      <w:r>
        <w:t>Details</w:t>
      </w:r>
    </w:p>
    <w:p w14:paraId="0237782C" w14:textId="77777777" w:rsidR="001A5B44" w:rsidRDefault="00000000">
      <w:r>
        <w:rPr>
          <w:b/>
        </w:rPr>
        <w:t>Selected: Creativity, Activity, Service.</w:t>
      </w:r>
      <w:r>
        <w:br/>
        <w:t>As part of our discussion of criminal behavior, we discuss different views on punishment and methods to prevent recidivism. Students are encouraged to think about how our community works to assist former convicts and what supports are in place to assist in their reintegration to society. What can they do, as students, to assist in this community support?</w:t>
      </w:r>
    </w:p>
    <w:p w14:paraId="4DB21E0C" w14:textId="77777777" w:rsidR="00141BFB" w:rsidRDefault="001541E4" w:rsidP="00141BFB">
      <w:pPr>
        <w:pStyle w:val="Heading3"/>
      </w:pPr>
      <w:r>
        <w:t>Essential Understandings and Questions</w:t>
      </w:r>
    </w:p>
    <w:p w14:paraId="4537A41A" w14:textId="77777777" w:rsidR="00141BFB" w:rsidRDefault="00141BFB" w:rsidP="00141BFB">
      <w:pPr>
        <w:pStyle w:val="Heading4"/>
      </w:pPr>
      <w:r>
        <w:t>Factual</w:t>
      </w:r>
    </w:p>
    <w:p w14:paraId="029F48F3" w14:textId="77777777" w:rsidR="001A5B44" w:rsidRDefault="00000000">
      <w:r>
        <w:t>What is localization of function?</w:t>
      </w:r>
      <w:r>
        <w:br/>
        <w:t>What are cultural dimensions?</w:t>
      </w:r>
      <w:r>
        <w:br/>
        <w:t>What is an etic approach to understanding attraction?</w:t>
      </w:r>
    </w:p>
    <w:p w14:paraId="33BE3B0A" w14:textId="77777777" w:rsidR="00141BFB" w:rsidRDefault="00141BFB" w:rsidP="00141BFB">
      <w:pPr>
        <w:pStyle w:val="Heading4"/>
      </w:pPr>
      <w:r>
        <w:t>Conceptual</w:t>
      </w:r>
    </w:p>
    <w:p w14:paraId="23EBC148" w14:textId="77777777" w:rsidR="001A5B44" w:rsidRDefault="00000000">
      <w:r>
        <w:t>How do chemical messengers influence behavior?</w:t>
      </w:r>
      <w:r>
        <w:br/>
        <w:t>How does compliance differ from conformity?</w:t>
      </w:r>
      <w:r>
        <w:br/>
        <w:t>Why do evolutionary psychologists use an etic approach in studies of mate preference?</w:t>
      </w:r>
    </w:p>
    <w:p w14:paraId="2662BF0D" w14:textId="77777777" w:rsidR="00141BFB" w:rsidRDefault="00141BFB" w:rsidP="00141BFB">
      <w:pPr>
        <w:pStyle w:val="Heading4"/>
      </w:pPr>
      <w:r>
        <w:t>Debatable</w:t>
      </w:r>
    </w:p>
    <w:p w14:paraId="35480BAC" w14:textId="77777777" w:rsidR="001A5B44" w:rsidRDefault="00000000">
      <w:r>
        <w:t>Are violent criminals born or made?</w:t>
      </w:r>
      <w:r>
        <w:br/>
        <w:t>Why do people conform and comply with cult leaders’ demands?</w:t>
      </w:r>
      <w:r>
        <w:br/>
        <w:t>Are arranged marriages or love marriages most preferable?</w:t>
      </w:r>
    </w:p>
    <w:p w14:paraId="27F496EF" w14:textId="77777777" w:rsidR="00141BFB" w:rsidRDefault="006946C4" w:rsidP="00141BFB">
      <w:pPr>
        <w:pStyle w:val="Heading3"/>
      </w:pPr>
      <w:r>
        <w:t>Common Assessment Tasks</w:t>
      </w:r>
    </w:p>
    <w:tbl>
      <w:tblPr>
        <w:tblStyle w:val="ListTable3-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ssessment Tasks"/>
        <w:tblDescription w:val="The table below shows MYP objectives and their relationship to assessments."/>
      </w:tblPr>
      <w:tblGrid>
        <w:gridCol w:w="3597"/>
        <w:gridCol w:w="3597"/>
        <w:gridCol w:w="3598"/>
        <w:gridCol w:w="3598"/>
      </w:tblGrid>
      <w:tr w:rsidR="00C76099" w14:paraId="1EC78D37" w14:textId="77777777" w:rsidTr="002472EA">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250" w:type="pct"/>
          </w:tcPr>
          <w:p w14:paraId="6D4F134E" w14:textId="77777777" w:rsidR="00C76099" w:rsidRPr="006946C4" w:rsidRDefault="006946C4" w:rsidP="00815541">
            <w:pPr>
              <w:spacing w:before="40" w:after="40"/>
              <w:jc w:val="center"/>
              <w:rPr>
                <w:sz w:val="22"/>
                <w:szCs w:val="22"/>
              </w:rPr>
            </w:pPr>
            <w:r>
              <w:rPr>
                <w:color w:val="FFFFFF"/>
                <w:sz w:val="22"/>
                <w:szCs w:val="22"/>
              </w:rPr>
              <w:t>DP Assessments</w:t>
            </w:r>
          </w:p>
        </w:tc>
        <w:tc>
          <w:tcPr>
            <w:tcW w:w="1250" w:type="pct"/>
          </w:tcPr>
          <w:p w14:paraId="0DA4984A" w14:textId="77777777" w:rsidR="00C76099"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Assessment Objectives</w:t>
            </w:r>
          </w:p>
        </w:tc>
        <w:tc>
          <w:tcPr>
            <w:tcW w:w="1250" w:type="pct"/>
          </w:tcPr>
          <w:p w14:paraId="7E731995" w14:textId="77777777" w:rsidR="00C76099"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Formative Assessments</w:t>
            </w:r>
          </w:p>
        </w:tc>
        <w:tc>
          <w:tcPr>
            <w:tcW w:w="1250" w:type="pct"/>
          </w:tcPr>
          <w:p w14:paraId="20A96D01" w14:textId="77777777" w:rsidR="00C76099" w:rsidRPr="006946C4" w:rsidRDefault="00C76099"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Summative Assessments</w:t>
            </w:r>
          </w:p>
        </w:tc>
      </w:tr>
      <w:tr w:rsidR="00C76099" w14:paraId="0615291E" w14:textId="77777777" w:rsidTr="002472EA">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250" w:type="pct"/>
            <w:tcBorders>
              <w:top w:val="none" w:sz="0" w:space="0" w:color="auto"/>
              <w:bottom w:val="none" w:sz="0" w:space="0" w:color="auto"/>
              <w:right w:val="none" w:sz="0" w:space="0" w:color="auto"/>
            </w:tcBorders>
            <w:shd w:val="clear" w:color="auto" w:fill="E8E8E8" w:themeFill="background2"/>
          </w:tcPr>
          <w:p w14:paraId="68814641" w14:textId="77777777" w:rsidR="00C76099" w:rsidRDefault="00C76099" w:rsidP="00815541">
            <w:pPr>
              <w:spacing w:before="40" w:after="40"/>
            </w:pPr>
          </w:p>
        </w:tc>
        <w:tc>
          <w:tcPr>
            <w:tcW w:w="1250" w:type="pct"/>
            <w:tcBorders>
              <w:top w:val="none" w:sz="0" w:space="0" w:color="auto"/>
              <w:bottom w:val="none" w:sz="0" w:space="0" w:color="auto"/>
            </w:tcBorders>
          </w:tcPr>
          <w:p w14:paraId="42710C32" w14:textId="77777777" w:rsidR="00C76099" w:rsidRDefault="00C76099" w:rsidP="00815541">
            <w:pPr>
              <w:spacing w:before="40" w:after="40"/>
              <w:cnfStyle w:val="000000100000" w:firstRow="0" w:lastRow="0" w:firstColumn="0" w:lastColumn="0" w:oddVBand="0" w:evenVBand="0" w:oddHBand="1" w:evenHBand="0" w:firstRowFirstColumn="0" w:firstRowLastColumn="0" w:lastRowFirstColumn="0" w:lastRowLastColumn="0"/>
            </w:pPr>
            <w:r>
              <w:t xml:space="preserve">Scaffolded evaluation grids – students will synthesize and evaluate the contribution of psychological theories to </w:t>
            </w:r>
            <w:r>
              <w:lastRenderedPageBreak/>
              <w:t>understanding human behavior.</w:t>
            </w:r>
            <w:r>
              <w:br/>
              <w:t>Essay Response Question – students will demonstrate an ability to use examples of psychological research and psychological concepts to formulate an argument in response to a specific question.</w:t>
            </w:r>
          </w:p>
        </w:tc>
        <w:tc>
          <w:tcPr>
            <w:tcW w:w="1250" w:type="pct"/>
            <w:tcBorders>
              <w:top w:val="none" w:sz="0" w:space="0" w:color="auto"/>
              <w:bottom w:val="none" w:sz="0" w:space="0" w:color="auto"/>
            </w:tcBorders>
          </w:tcPr>
          <w:p w14:paraId="05EDB92D" w14:textId="77777777" w:rsidR="00C76099" w:rsidRDefault="00C76099" w:rsidP="00815541">
            <w:pPr>
              <w:spacing w:before="40" w:after="40"/>
              <w:cnfStyle w:val="000000100000" w:firstRow="0" w:lastRow="0" w:firstColumn="0" w:lastColumn="0" w:oddVBand="0" w:evenVBand="0" w:oddHBand="1" w:evenHBand="0" w:firstRowFirstColumn="0" w:firstRowLastColumn="0" w:lastRowFirstColumn="0" w:lastRowLastColumn="0"/>
            </w:pPr>
            <w:r>
              <w:lastRenderedPageBreak/>
              <w:t>Quizzes</w:t>
            </w:r>
            <w:r>
              <w:br/>
              <w:t>Student workbook</w:t>
            </w:r>
            <w:r>
              <w:br/>
              <w:t>Group presentations</w:t>
            </w:r>
          </w:p>
        </w:tc>
        <w:tc>
          <w:tcPr>
            <w:tcW w:w="1250" w:type="pct"/>
            <w:tcBorders>
              <w:top w:val="none" w:sz="0" w:space="0" w:color="auto"/>
              <w:bottom w:val="none" w:sz="0" w:space="0" w:color="auto"/>
            </w:tcBorders>
          </w:tcPr>
          <w:p w14:paraId="0BE5B31D" w14:textId="77777777" w:rsidR="00C76099" w:rsidRDefault="00C76099" w:rsidP="00815541">
            <w:pPr>
              <w:spacing w:before="40" w:after="40"/>
              <w:cnfStyle w:val="000000100000" w:firstRow="0" w:lastRow="0" w:firstColumn="0" w:lastColumn="0" w:oddVBand="0" w:evenVBand="0" w:oddHBand="1" w:evenHBand="0" w:firstRowFirstColumn="0" w:firstRowLastColumn="0" w:lastRowFirstColumn="0" w:lastRowLastColumn="0"/>
            </w:pPr>
            <w:r>
              <w:t>Criminology – Paper One Part A – 2 SAQs (support: student-made outlines &amp; topics given prior).</w:t>
            </w:r>
            <w:r>
              <w:br/>
            </w:r>
            <w:r>
              <w:lastRenderedPageBreak/>
              <w:t>Cults – Paper One Part A – 2 SAQs (support: topics given prior).</w:t>
            </w:r>
            <w:r>
              <w:br/>
              <w:t>Couples – Paper One Part A – 2 SAQs (support: topics given prior).</w:t>
            </w:r>
          </w:p>
        </w:tc>
      </w:tr>
    </w:tbl>
    <w:p w14:paraId="74D7259C" w14:textId="77777777" w:rsidR="00B408B8" w:rsidRDefault="00B408B8" w:rsidP="00B408B8">
      <w:pPr>
        <w:pStyle w:val="Heading3"/>
      </w:pPr>
      <w:r>
        <w:lastRenderedPageBreak/>
        <w:t>Learning Experiences</w:t>
      </w:r>
    </w:p>
    <w:tbl>
      <w:tblPr>
        <w:tblStyle w:val="ListTable3-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14:paraId="6B132AFE" w14:textId="77777777" w:rsidTr="0094117E">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1250" w:type="pct"/>
          </w:tcPr>
          <w:p w14:paraId="7CCAB6F9" w14:textId="77777777" w:rsidR="00F13913" w:rsidRPr="006946C4" w:rsidRDefault="00F13913" w:rsidP="00815541">
            <w:pPr>
              <w:spacing w:before="40" w:after="40"/>
              <w:jc w:val="center"/>
              <w:rPr>
                <w:sz w:val="22"/>
                <w:szCs w:val="22"/>
              </w:rPr>
            </w:pPr>
            <w:r>
              <w:rPr>
                <w:color w:val="FFFFFF"/>
                <w:sz w:val="22"/>
                <w:szCs w:val="22"/>
              </w:rPr>
              <w:t>Learning Experience</w:t>
            </w:r>
          </w:p>
        </w:tc>
        <w:tc>
          <w:tcPr>
            <w:tcW w:w="1250" w:type="pct"/>
          </w:tcPr>
          <w:p w14:paraId="07DA5E7B" w14:textId="77777777" w:rsidR="00F13913"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Topic or Content</w:t>
            </w:r>
          </w:p>
        </w:tc>
        <w:tc>
          <w:tcPr>
            <w:tcW w:w="1250" w:type="pct"/>
          </w:tcPr>
          <w:p w14:paraId="5F673713" w14:textId="77777777" w:rsidR="00F13913"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rFonts w:eastAsia="Calibri" w:cs="Calibri"/>
                <w:sz w:val="22"/>
                <w:szCs w:val="22"/>
              </w:rPr>
              <w:t>Description of Learning Experience</w:t>
            </w:r>
          </w:p>
        </w:tc>
        <w:tc>
          <w:tcPr>
            <w:tcW w:w="1250" w:type="pct"/>
          </w:tcPr>
          <w:p w14:paraId="15B8BC0E" w14:textId="77777777" w:rsidR="00F13913"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Pr>
                <w:rFonts w:eastAsia="Calibri" w:cs="Calibri"/>
                <w:sz w:val="22"/>
                <w:szCs w:val="22"/>
              </w:rPr>
              <w:t xml:space="preserve">Personalized Learning and Differentiation </w:t>
            </w:r>
            <w:r>
              <w:rPr>
                <w:rFonts w:eastAsia="Calibri" w:cs="Calibri"/>
                <w:b w:val="0"/>
                <w:bCs w:val="0"/>
                <w:sz w:val="22"/>
                <w:szCs w:val="22"/>
              </w:rPr>
              <w:t>(All information included by PLC in the differentiation box is the responsibility and ownership of the local school to review and approve per Board Policy IKB)</w:t>
            </w:r>
          </w:p>
        </w:tc>
      </w:tr>
      <w:tr w:rsidR="00F13913" w14:paraId="5837BD4E" w14:textId="77777777" w:rsidTr="0094117E">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59653E2B" w14:textId="77777777" w:rsidR="00F13913" w:rsidRPr="00B408B8" w:rsidRDefault="00245481" w:rsidP="00815541">
            <w:pPr>
              <w:spacing w:before="40" w:after="40"/>
            </w:pPr>
            <w:r>
              <w:t>LE 1</w:t>
            </w:r>
          </w:p>
        </w:tc>
        <w:tc>
          <w:tcPr>
            <w:tcW w:w="1250" w:type="pct"/>
          </w:tcPr>
          <w:p w14:paraId="1C0EE70B"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r>
              <w:t>Part A: Criminology.</w:t>
            </w:r>
          </w:p>
        </w:tc>
        <w:tc>
          <w:tcPr>
            <w:tcW w:w="1250" w:type="pct"/>
          </w:tcPr>
          <w:p w14:paraId="02C2484C"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r>
              <w:rPr>
                <w:b/>
              </w:rPr>
              <w:t>Lesson 1: The Criminal Brain</w:t>
            </w:r>
            <w:r>
              <w:br/>
              <w:t>1.1 Localization of Function</w:t>
            </w:r>
            <w:r>
              <w:br/>
              <w:t>1.2 Neuroplasticity</w:t>
            </w:r>
            <w:r>
              <w:br/>
              <w:t>1.3 Brain Imaging</w:t>
            </w:r>
            <w:r>
              <w:br/>
            </w:r>
            <w:r>
              <w:rPr>
                <w:b/>
              </w:rPr>
              <w:t>Lesson 2: Chemical Messengers</w:t>
            </w:r>
            <w:r>
              <w:br/>
              <w:t>2.1 Hormones: Testosterone</w:t>
            </w:r>
            <w:r>
              <w:br/>
              <w:t>2.2 Testosterone and the Brain</w:t>
            </w:r>
            <w:r>
              <w:br/>
              <w:t>2.3 Neurotransmitters: Serotonin</w:t>
            </w:r>
            <w:r>
              <w:br/>
              <w:t>2.4 Serotonin and the Brain</w:t>
            </w:r>
            <w:r>
              <w:br/>
            </w:r>
            <w:r>
              <w:rPr>
                <w:b/>
              </w:rPr>
              <w:t>Lesson 3: Genetics</w:t>
            </w:r>
            <w:r>
              <w:br/>
              <w:t>3.1 The Warrior Gene</w:t>
            </w:r>
            <w:r>
              <w:br/>
              <w:t>3.2 Animal Models: MAOA Knockouts</w:t>
            </w:r>
            <w:r>
              <w:br/>
            </w:r>
            <w:r>
              <w:rPr>
                <w:b/>
              </w:rPr>
              <w:t>Lesson 4: Research</w:t>
            </w:r>
            <w:r>
              <w:br/>
              <w:t>4.1 Biological Reductionism</w:t>
            </w:r>
            <w:r>
              <w:br/>
              <w:t>4.2 Ethics in Animal Research</w:t>
            </w:r>
            <w:r>
              <w:br/>
            </w:r>
            <w:r>
              <w:rPr>
                <w:b/>
              </w:rPr>
              <w:lastRenderedPageBreak/>
              <w:t>Lesson plans:</w:t>
            </w:r>
            <w:r>
              <w:br/>
            </w:r>
            <w:hyperlink r:id="rId11">
              <w:r>
                <w:t>Unit 2 Lesson 1.1 Localization of Function</w:t>
              </w:r>
            </w:hyperlink>
            <w:r>
              <w:br/>
            </w:r>
            <w:hyperlink r:id="rId12">
              <w:r>
                <w:t>Unit 2 Lesson 1.2 Neuroplasticity</w:t>
              </w:r>
            </w:hyperlink>
            <w:r>
              <w:br/>
            </w:r>
            <w:hyperlink r:id="rId13">
              <w:r>
                <w:t>Unit 2 Lesson 1.3: Brain Imaging</w:t>
              </w:r>
            </w:hyperlink>
            <w:r>
              <w:br/>
            </w:r>
            <w:hyperlink r:id="rId14">
              <w:r>
                <w:t>Unit 2 Lesson 2.1 Hormones: Testosterone</w:t>
              </w:r>
            </w:hyperlink>
            <w:r>
              <w:br/>
            </w:r>
            <w:hyperlink r:id="rId15">
              <w:r>
                <w:t>Unit 2 Lesson 2.2 Testosterone &amp; the Brain</w:t>
              </w:r>
            </w:hyperlink>
            <w:r>
              <w:br/>
            </w:r>
            <w:hyperlink r:id="rId16">
              <w:r>
                <w:t>Unit 2 Lesson 2.3 Neurotransmitters: Serotonin</w:t>
              </w:r>
            </w:hyperlink>
            <w:r>
              <w:br/>
            </w:r>
            <w:hyperlink r:id="rId17">
              <w:r>
                <w:t>Unit 2 Lesson 2.4 Serotonin and the Brain</w:t>
              </w:r>
            </w:hyperlink>
            <w:r>
              <w:br/>
            </w:r>
            <w:hyperlink r:id="rId18">
              <w:r>
                <w:t>Unit 2 Lesson 3.1 The Warrior Gene</w:t>
              </w:r>
            </w:hyperlink>
            <w:r>
              <w:br/>
            </w:r>
            <w:hyperlink r:id="rId19">
              <w:r>
                <w:t>Unit 2 Lesson 3.2 Animal Models</w:t>
              </w:r>
            </w:hyperlink>
            <w:r>
              <w:br/>
            </w:r>
            <w:hyperlink r:id="rId20">
              <w:r>
                <w:t>Unit 2 Lesson 4.1 Biological Reductionism</w:t>
              </w:r>
            </w:hyperlink>
            <w:r>
              <w:br/>
            </w:r>
            <w:hyperlink r:id="rId21">
              <w:r>
                <w:t>Unit 2 Lesson 4.2 Ethics in Animal Research</w:t>
              </w:r>
            </w:hyperlink>
            <w:r>
              <w:br/>
            </w:r>
            <w:hyperlink r:id="rId22">
              <w:r>
                <w:t>Unit 2 Pt A: Criminology Review</w:t>
              </w:r>
            </w:hyperlink>
          </w:p>
        </w:tc>
        <w:tc>
          <w:tcPr>
            <w:tcW w:w="1250" w:type="pct"/>
          </w:tcPr>
          <w:p w14:paraId="725C4108"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r>
              <w:lastRenderedPageBreak/>
              <w:t>Pre-teach academic vocabulary through flipped learning homework.</w:t>
            </w:r>
            <w:r>
              <w:br/>
              <w:t>Scaffolded learning via chunking information.</w:t>
            </w:r>
            <w:r>
              <w:br/>
              <w:t>Extended learning via TED Talk and Edpuzzle videos.</w:t>
            </w:r>
            <w:r>
              <w:br/>
              <w:t>Self-directed learning by way of problem-based learning.</w:t>
            </w:r>
            <w:r>
              <w:br/>
              <w:t>Grouping via random or self-selected.</w:t>
            </w:r>
            <w:r>
              <w:br/>
              <w:t>Learning through role play.</w:t>
            </w:r>
            <w:r>
              <w:br/>
              <w:t>Students will affirm their own identity by investigating globalization and the effect on human behavior, including their own.</w:t>
            </w:r>
            <w:r>
              <w:br/>
              <w:t xml:space="preserve">Students will extend their </w:t>
            </w:r>
            <w:r>
              <w:lastRenderedPageBreak/>
              <w:t>learning as they learn that cultures have values which may influence an individual’s behavior.</w:t>
            </w:r>
            <w:r>
              <w:br/>
              <w:t>When they discuss what it means when people from two different cultures are asked to collaborate – whether that be in school, work, or in a romantic relationship.</w:t>
            </w:r>
          </w:p>
        </w:tc>
      </w:tr>
      <w:tr w:rsidR="00245481" w14:paraId="6EB086FD" w14:textId="77777777" w:rsidTr="0094117E">
        <w:trPr>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6D662B61" w14:textId="77777777" w:rsidR="00245481" w:rsidRDefault="00245481" w:rsidP="00815541">
            <w:pPr>
              <w:spacing w:before="40" w:after="40"/>
            </w:pPr>
            <w:r>
              <w:lastRenderedPageBreak/>
              <w:t>LE 2</w:t>
            </w:r>
          </w:p>
        </w:tc>
        <w:tc>
          <w:tcPr>
            <w:tcW w:w="1250" w:type="pct"/>
          </w:tcPr>
          <w:p w14:paraId="039B2479" w14:textId="77777777" w:rsidR="00245481" w:rsidRPr="00B408B8" w:rsidRDefault="00245481" w:rsidP="00815541">
            <w:pPr>
              <w:spacing w:before="40" w:after="40"/>
              <w:cnfStyle w:val="000000000000" w:firstRow="0" w:lastRow="0" w:firstColumn="0" w:lastColumn="0" w:oddVBand="0" w:evenVBand="0" w:oddHBand="0" w:evenHBand="0" w:firstRowFirstColumn="0" w:firstRowLastColumn="0" w:lastRowFirstColumn="0" w:lastRowLastColumn="0"/>
            </w:pPr>
            <w:r>
              <w:t>Part B: Cults.</w:t>
            </w:r>
          </w:p>
        </w:tc>
        <w:tc>
          <w:tcPr>
            <w:tcW w:w="1250" w:type="pct"/>
          </w:tcPr>
          <w:p w14:paraId="71D2EFB9" w14:textId="77777777" w:rsidR="00245481" w:rsidRPr="00B408B8" w:rsidRDefault="00245481" w:rsidP="00815541">
            <w:pPr>
              <w:spacing w:before="40" w:after="40"/>
              <w:cnfStyle w:val="000000000000" w:firstRow="0" w:lastRow="0" w:firstColumn="0" w:lastColumn="0" w:oddVBand="0" w:evenVBand="0" w:oddHBand="0" w:evenHBand="0" w:firstRowFirstColumn="0" w:firstRowLastColumn="0" w:lastRowFirstColumn="0" w:lastRowLastColumn="0"/>
            </w:pPr>
            <w:r>
              <w:t>Lesson 1: Compliance Techniques</w:t>
            </w:r>
            <w:r>
              <w:br/>
              <w:t>Lesson 2: Conformity</w:t>
            </w:r>
            <w:r>
              <w:br/>
              <w:t>Lesson 3: Cultural Dimensions</w:t>
            </w:r>
            <w:r>
              <w:br/>
              <w:t>Lesson 4: Social Learning</w:t>
            </w:r>
            <w:r>
              <w:br/>
              <w:t>Lesson 5: Social Identity Theory</w:t>
            </w:r>
            <w:r>
              <w:br/>
            </w:r>
            <w:r>
              <w:lastRenderedPageBreak/>
              <w:t>Lesson 6: Cognitive Dissonance</w:t>
            </w:r>
            <w:r>
              <w:br/>
              <w:t>Lesson 7: Acculturation</w:t>
            </w:r>
            <w:r>
              <w:br/>
            </w:r>
            <w:r>
              <w:rPr>
                <w:b/>
              </w:rPr>
              <w:t>Lesson plans:</w:t>
            </w:r>
            <w:r>
              <w:br/>
            </w:r>
            <w:hyperlink r:id="rId23">
              <w:r>
                <w:t>Unit 2B Lesson 1: Compliance Techniques</w:t>
              </w:r>
            </w:hyperlink>
            <w:r>
              <w:br/>
            </w:r>
            <w:hyperlink r:id="rId24">
              <w:r>
                <w:t>Unit 2B Lesson 2: Conformity</w:t>
              </w:r>
            </w:hyperlink>
            <w:r>
              <w:br/>
            </w:r>
            <w:hyperlink r:id="rId25">
              <w:r>
                <w:t>Unit 2B Lesson 3: Cultural Dimensions</w:t>
              </w:r>
            </w:hyperlink>
            <w:r>
              <w:br/>
            </w:r>
            <w:hyperlink r:id="rId26">
              <w:r>
                <w:t>Unit 2B Lesson 4: Social Learning</w:t>
              </w:r>
            </w:hyperlink>
            <w:r>
              <w:br/>
            </w:r>
            <w:hyperlink r:id="rId27">
              <w:r>
                <w:t>Unit 2B Lesson 5: Social Identity Theory</w:t>
              </w:r>
            </w:hyperlink>
            <w:r>
              <w:br/>
            </w:r>
            <w:hyperlink r:id="rId28">
              <w:r>
                <w:t>Unit 2B Lesson 6: Cognitive Dissonance</w:t>
              </w:r>
            </w:hyperlink>
            <w:r>
              <w:br/>
            </w:r>
            <w:hyperlink r:id="rId29">
              <w:r>
                <w:t>Unit 2B Lesson 7: Acculturation</w:t>
              </w:r>
            </w:hyperlink>
            <w:r>
              <w:br/>
            </w:r>
            <w:hyperlink r:id="rId30">
              <w:r>
                <w:t>Unit 2B: Cults Review</w:t>
              </w:r>
            </w:hyperlink>
          </w:p>
        </w:tc>
        <w:tc>
          <w:tcPr>
            <w:tcW w:w="1250" w:type="pct"/>
          </w:tcPr>
          <w:p w14:paraId="44438E22" w14:textId="77777777" w:rsidR="00245481" w:rsidRPr="00B408B8" w:rsidRDefault="00245481" w:rsidP="00815541">
            <w:pPr>
              <w:spacing w:before="40" w:after="40"/>
              <w:cnfStyle w:val="000000000000" w:firstRow="0" w:lastRow="0" w:firstColumn="0" w:lastColumn="0" w:oddVBand="0" w:evenVBand="0" w:oddHBand="0" w:evenHBand="0" w:firstRowFirstColumn="0" w:firstRowLastColumn="0" w:lastRowFirstColumn="0" w:lastRowLastColumn="0"/>
            </w:pPr>
          </w:p>
        </w:tc>
      </w:tr>
      <w:tr w:rsidR="00F13913" w14:paraId="7D507844" w14:textId="77777777" w:rsidTr="0094117E">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0537938C" w14:textId="77777777" w:rsidR="00F13913" w:rsidRPr="00B408B8" w:rsidRDefault="00245481" w:rsidP="00815541">
            <w:pPr>
              <w:spacing w:before="40" w:after="40"/>
            </w:pPr>
            <w:r>
              <w:t>LE 3</w:t>
            </w:r>
          </w:p>
        </w:tc>
        <w:tc>
          <w:tcPr>
            <w:tcW w:w="1250" w:type="pct"/>
          </w:tcPr>
          <w:p w14:paraId="40240A3F"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r>
              <w:t>Part C: Couples.</w:t>
            </w:r>
          </w:p>
        </w:tc>
        <w:tc>
          <w:tcPr>
            <w:tcW w:w="1250" w:type="pct"/>
          </w:tcPr>
          <w:p w14:paraId="41A9E90E"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r>
              <w:rPr>
                <w:b/>
              </w:rPr>
              <w:t>Lesson 1: Love</w:t>
            </w:r>
            <w:r>
              <w:br/>
              <w:t>1.1 An Etic Approach</w:t>
            </w:r>
            <w:r>
              <w:br/>
              <w:t>1.2 An Emic Approach</w:t>
            </w:r>
            <w:r>
              <w:br/>
              <w:t>1.3 Collectivism &amp; Arranged Marriages</w:t>
            </w:r>
            <w:r>
              <w:br/>
              <w:t>1.4 Individualism &amp; Love Marriages</w:t>
            </w:r>
            <w:r>
              <w:br/>
            </w:r>
            <w:r>
              <w:rPr>
                <w:b/>
              </w:rPr>
              <w:t>Lesson 2: Divorce</w:t>
            </w:r>
            <w:r>
              <w:br/>
              <w:t>2.1 Communication I: Demand/Withdraw</w:t>
            </w:r>
            <w:r>
              <w:br/>
              <w:t>2.2 Communication II: The Four Horsemen</w:t>
            </w:r>
            <w:r>
              <w:br/>
              <w:t xml:space="preserve">2.3 Cognitive Explanation I: </w:t>
            </w:r>
            <w:r>
              <w:lastRenderedPageBreak/>
              <w:t>Locus of Control</w:t>
            </w:r>
            <w:r>
              <w:br/>
              <w:t>2.4 Cognitive Explanation II: Cognitive Dissonance</w:t>
            </w:r>
            <w:r>
              <w:br/>
            </w:r>
            <w:r>
              <w:rPr>
                <w:b/>
              </w:rPr>
              <w:t>Lesson 3: Couples Therapy</w:t>
            </w:r>
            <w:r>
              <w:br/>
              <w:t>3.1 The Gottman Method</w:t>
            </w:r>
            <w:r>
              <w:br/>
              <w:t>3.2 Emotionally Focused Therapy</w:t>
            </w:r>
            <w:r>
              <w:br/>
            </w:r>
            <w:r>
              <w:rPr>
                <w:b/>
              </w:rPr>
              <w:t>Lesson plans:</w:t>
            </w:r>
            <w:r>
              <w:br/>
            </w:r>
            <w:hyperlink r:id="rId31">
              <w:r>
                <w:t>Unit 2C Lesson 1.1: An Etic Approach</w:t>
              </w:r>
            </w:hyperlink>
            <w:r>
              <w:br/>
            </w:r>
            <w:hyperlink r:id="rId32">
              <w:r>
                <w:t>Unit 2C Lesson 1.2: An Emic Approach</w:t>
              </w:r>
            </w:hyperlink>
            <w:r>
              <w:br/>
            </w:r>
            <w:hyperlink r:id="rId33">
              <w:r>
                <w:t>Unit 2C Lesson 1.3: Collectivism &amp; Arranged Marriages</w:t>
              </w:r>
            </w:hyperlink>
            <w:r>
              <w:br/>
            </w:r>
            <w:hyperlink r:id="rId34">
              <w:r>
                <w:t>Unit 2C Lesson 1.4: Individualism &amp; Love Marriages</w:t>
              </w:r>
            </w:hyperlink>
            <w:r>
              <w:br/>
            </w:r>
            <w:hyperlink r:id="rId35">
              <w:r>
                <w:t>Unit 2C Lesson 2.1: Communication I: Demand/Withdraw</w:t>
              </w:r>
            </w:hyperlink>
            <w:r>
              <w:br/>
            </w:r>
            <w:hyperlink r:id="rId36">
              <w:r>
                <w:t>Unit 2C Lesson 2.2: Communication II: The Four Horsemen</w:t>
              </w:r>
            </w:hyperlink>
            <w:r>
              <w:br/>
            </w:r>
            <w:hyperlink r:id="rId37">
              <w:r>
                <w:t>Unit 2C Lesson 2.3: Cognitive Explanation I: Locus of Control</w:t>
              </w:r>
            </w:hyperlink>
            <w:r>
              <w:br/>
            </w:r>
            <w:hyperlink r:id="rId38">
              <w:r>
                <w:t>Unit 2C Lesson 2.4: Cognitive Explanation II: Cognitive Dissonance</w:t>
              </w:r>
            </w:hyperlink>
            <w:r>
              <w:br/>
            </w:r>
            <w:hyperlink r:id="rId39">
              <w:r>
                <w:t>Unit 2C Lesson 3.1: The Gottman Method</w:t>
              </w:r>
            </w:hyperlink>
            <w:r>
              <w:br/>
            </w:r>
            <w:hyperlink r:id="rId40">
              <w:r>
                <w:t>Unit 2C Lesson 3.2: Emotionally Focused Therapy</w:t>
              </w:r>
            </w:hyperlink>
            <w:r>
              <w:br/>
            </w:r>
            <w:hyperlink r:id="rId41">
              <w:r>
                <w:t>Unit 2C: Couples Review</w:t>
              </w:r>
            </w:hyperlink>
          </w:p>
        </w:tc>
        <w:tc>
          <w:tcPr>
            <w:tcW w:w="1250" w:type="pct"/>
          </w:tcPr>
          <w:p w14:paraId="2E5E9395"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p>
        </w:tc>
      </w:tr>
    </w:tbl>
    <w:p w14:paraId="1322D14D" w14:textId="77777777" w:rsidR="0094117E" w:rsidRDefault="00B408B8" w:rsidP="0094117E">
      <w:pPr>
        <w:pStyle w:val="Heading3"/>
      </w:pPr>
      <w:r>
        <w:lastRenderedPageBreak/>
        <w:t>Content Resources</w:t>
      </w:r>
    </w:p>
    <w:p w14:paraId="39C42F8B" w14:textId="77777777" w:rsidR="001A5B44" w:rsidRDefault="00000000">
      <w:r>
        <w:t>IB Psychology Guide.</w:t>
      </w:r>
      <w:r>
        <w:br/>
        <w:t>IB Course Companion.</w:t>
      </w:r>
      <w:r>
        <w:br/>
      </w:r>
      <w:hyperlink r:id="rId42">
        <w:r>
          <w:t>InThinking website</w:t>
        </w:r>
      </w:hyperlink>
      <w:r>
        <w:br/>
      </w:r>
      <w:hyperlink r:id="rId43">
        <w:r>
          <w:t>Themantic Education</w:t>
        </w:r>
      </w:hyperlink>
    </w:p>
    <w:p w14:paraId="3660C6A8" w14:textId="77777777" w:rsidR="001A5B44" w:rsidRDefault="00000000">
      <w:r>
        <w:rPr>
          <w:b/>
        </w:rPr>
        <w:t xml:space="preserve">Thematic Ed: </w:t>
      </w:r>
      <w:hyperlink r:id="rId44">
        <w:r>
          <w:t>Criminology slideshows</w:t>
        </w:r>
      </w:hyperlink>
      <w:r>
        <w:t xml:space="preserve"> and </w:t>
      </w:r>
      <w:hyperlink r:id="rId45">
        <w:r>
          <w:t>Student Workbook</w:t>
        </w:r>
      </w:hyperlink>
      <w:r>
        <w:br/>
      </w:r>
      <w:hyperlink r:id="rId46">
        <w:r>
          <w:t>Cults slideshows</w:t>
        </w:r>
      </w:hyperlink>
      <w:r>
        <w:t xml:space="preserve"> and </w:t>
      </w:r>
      <w:hyperlink r:id="rId47">
        <w:r>
          <w:t>Student Workbook</w:t>
        </w:r>
      </w:hyperlink>
      <w:r>
        <w:br/>
      </w:r>
      <w:hyperlink r:id="rId48">
        <w:r>
          <w:t>Couples slideshows</w:t>
        </w:r>
      </w:hyperlink>
      <w:r>
        <w:t xml:space="preserve"> and </w:t>
      </w:r>
      <w:hyperlink r:id="rId49">
        <w:r>
          <w:t>Student Workbook</w:t>
        </w:r>
      </w:hyperlink>
    </w:p>
    <w:sectPr w:rsidR="001A5B44"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19A0F" w14:textId="77777777" w:rsidR="00F521E2" w:rsidRDefault="00F521E2" w:rsidP="00B451F1">
      <w:pPr>
        <w:spacing w:after="0" w:line="240" w:lineRule="auto"/>
      </w:pPr>
      <w:r>
        <w:separator/>
      </w:r>
    </w:p>
  </w:endnote>
  <w:endnote w:type="continuationSeparator" w:id="0">
    <w:p w14:paraId="22346424" w14:textId="77777777" w:rsidR="00F521E2" w:rsidRDefault="00F521E2" w:rsidP="00B4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0838F" w14:textId="77777777" w:rsidR="00F521E2" w:rsidRDefault="00F521E2" w:rsidP="00B451F1">
      <w:pPr>
        <w:spacing w:after="0" w:line="240" w:lineRule="auto"/>
      </w:pPr>
      <w:r>
        <w:separator/>
      </w:r>
    </w:p>
  </w:footnote>
  <w:footnote w:type="continuationSeparator" w:id="0">
    <w:p w14:paraId="44502BD0" w14:textId="77777777" w:rsidR="00F521E2" w:rsidRDefault="00F521E2" w:rsidP="00B451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34B1E"/>
    <w:multiLevelType w:val="hybridMultilevel"/>
    <w:tmpl w:val="0C266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F510AB"/>
    <w:multiLevelType w:val="hybridMultilevel"/>
    <w:tmpl w:val="2D126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681A5D"/>
    <w:multiLevelType w:val="hybridMultilevel"/>
    <w:tmpl w:val="3D067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0768466">
    <w:abstractNumId w:val="2"/>
  </w:num>
  <w:num w:numId="2" w16cid:durableId="218635786">
    <w:abstractNumId w:val="0"/>
  </w:num>
  <w:num w:numId="3" w16cid:durableId="976224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1163DD"/>
    <w:rsid w:val="00141BFB"/>
    <w:rsid w:val="001541E4"/>
    <w:rsid w:val="001A5B44"/>
    <w:rsid w:val="001A7AF0"/>
    <w:rsid w:val="001D2F63"/>
    <w:rsid w:val="00234721"/>
    <w:rsid w:val="00245481"/>
    <w:rsid w:val="002472EA"/>
    <w:rsid w:val="00296845"/>
    <w:rsid w:val="002A05D8"/>
    <w:rsid w:val="00300073"/>
    <w:rsid w:val="00311214"/>
    <w:rsid w:val="003174B4"/>
    <w:rsid w:val="003D565C"/>
    <w:rsid w:val="0042127F"/>
    <w:rsid w:val="00465BBE"/>
    <w:rsid w:val="004C0188"/>
    <w:rsid w:val="006946C4"/>
    <w:rsid w:val="00717760"/>
    <w:rsid w:val="007539BC"/>
    <w:rsid w:val="008C5ED0"/>
    <w:rsid w:val="0094117E"/>
    <w:rsid w:val="009E2223"/>
    <w:rsid w:val="009E277D"/>
    <w:rsid w:val="00A265C3"/>
    <w:rsid w:val="00B31007"/>
    <w:rsid w:val="00B408B8"/>
    <w:rsid w:val="00B451F1"/>
    <w:rsid w:val="00B71C21"/>
    <w:rsid w:val="00B90845"/>
    <w:rsid w:val="00C72730"/>
    <w:rsid w:val="00C76099"/>
    <w:rsid w:val="00D745FA"/>
    <w:rsid w:val="00EA2791"/>
    <w:rsid w:val="00F13913"/>
    <w:rsid w:val="00F521E2"/>
    <w:rsid w:val="00F72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3152F"/>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84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eastAsiaTheme="majorEastAsia" w:hAnsi="Montserrat"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eastAsiaTheme="majorEastAsia" w:hAnsi="Montserrat"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21"/>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408B8"/>
    <w:rPr>
      <w:rFonts w:ascii="Montserrat" w:eastAsiaTheme="majorEastAsia" w:hAnsi="Montserrat" w:cstheme="majorBidi"/>
      <w:b/>
      <w:color w:val="0F4761" w:themeColor="accent1" w:themeShade="BF"/>
      <w:sz w:val="32"/>
      <w:szCs w:val="32"/>
      <w:u w:val="single"/>
    </w:rPr>
  </w:style>
  <w:style w:type="character" w:customStyle="1" w:styleId="Heading3Char">
    <w:name w:val="Heading 3 Char"/>
    <w:basedOn w:val="DefaultParagraphFont"/>
    <w:link w:val="Heading3"/>
    <w:uiPriority w:val="9"/>
    <w:rsid w:val="00B408B8"/>
    <w:rPr>
      <w:rFonts w:ascii="Montserrat" w:eastAsiaTheme="majorEastAsia" w:hAnsi="Montserrat" w:cstheme="majorBidi"/>
      <w:color w:val="0F4761" w:themeColor="accent1" w:themeShade="BF"/>
      <w:sz w:val="28"/>
      <w:szCs w:val="28"/>
      <w:u w:val="single"/>
    </w:rPr>
  </w:style>
  <w:style w:type="character" w:customStyle="1" w:styleId="Heading4Char">
    <w:name w:val="Heading 4 Char"/>
    <w:basedOn w:val="DefaultParagraphFont"/>
    <w:link w:val="Heading4"/>
    <w:uiPriority w:val="9"/>
    <w:rsid w:val="00B71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71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customStyle="1" w:styleId="QuoteChar">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google.com/document/d/1MVu-81VOXP3Ba1Wek1yPTDOj9NML77ZuIp51nZBZIWo/edit?usp=sharing" TargetMode="External"/><Relationship Id="rId18" Type="http://schemas.openxmlformats.org/officeDocument/2006/relationships/hyperlink" Target="https://docs.google.com/document/d/1bDylhabinL4g6aQ64k3iE1MZafobuhpRH2FwEgDRKv4/edit?usp=sharing" TargetMode="External"/><Relationship Id="rId26" Type="http://schemas.openxmlformats.org/officeDocument/2006/relationships/hyperlink" Target="https://docs.google.com/document/d/1zkDQL86XacXSp3L_13GFTSOJMNkiPaQMZTtIeSd33R0/edit?usp=sharing" TargetMode="External"/><Relationship Id="rId39" Type="http://schemas.openxmlformats.org/officeDocument/2006/relationships/hyperlink" Target="https://docs.google.com/document/d/1oooWbfwSzOcZSUKhzagCZPEoSrYGGKLVZOgHBz_Tg7g/edit?usp=sharing" TargetMode="External"/><Relationship Id="rId21" Type="http://schemas.openxmlformats.org/officeDocument/2006/relationships/hyperlink" Target="https://docs.google.com/document/d/1MJIhL_7zsosS7JVKEoZq5Wh1QfllOhc6ulCyJkgA95g/edit?usp=sharing" TargetMode="External"/><Relationship Id="rId34" Type="http://schemas.openxmlformats.org/officeDocument/2006/relationships/hyperlink" Target="https://docs.google.com/document/d/1T1JCtc1L9m3YK83N4gz7YI03BpaA17BmKuHGI2E292I/edit?usp=sharing" TargetMode="External"/><Relationship Id="rId42" Type="http://schemas.openxmlformats.org/officeDocument/2006/relationships/hyperlink" Target="https://www.thinkib.net/psychology" TargetMode="External"/><Relationship Id="rId47" Type="http://schemas.openxmlformats.org/officeDocument/2006/relationships/hyperlink" Target="https://drive.google.com/file/d/1oYJfaaWPHqJlt5Xb48aIP_mixIiheeHi/view?usp=sharing" TargetMode="External"/><Relationship Id="rId50"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docs.google.com/document/d/1FCViekwBe0Ks0OLwK5Mi-Jkj4EcR75kr-iiWX_pPTdI/edit?usp=sharing" TargetMode="External"/><Relationship Id="rId29" Type="http://schemas.openxmlformats.org/officeDocument/2006/relationships/hyperlink" Target="https://docs.google.com/document/d/11B4CfidkPgiTORHRCj5bVamlC4jG3QTyl_tAf7omSqU/edit?usp=sharing" TargetMode="External"/><Relationship Id="rId11" Type="http://schemas.openxmlformats.org/officeDocument/2006/relationships/hyperlink" Target="https://docs.google.com/document/d/12LwtQs42fDdMRqp5dzyNxzNmeyt7X0W-fxYlR2et0mA/edit?usp=sharing" TargetMode="External"/><Relationship Id="rId24" Type="http://schemas.openxmlformats.org/officeDocument/2006/relationships/hyperlink" Target="https://docs.google.com/document/d/1lefIrzEWdOFXUTb4ba5B7mOj8SCplJmPVdGBTt7fTbc/edit?usp=sharing" TargetMode="External"/><Relationship Id="rId32" Type="http://schemas.openxmlformats.org/officeDocument/2006/relationships/hyperlink" Target="https://docs.google.com/document/d/1Q3E6IToDXzLazAfQuwvifCmGSc-_fcwI-_83TaZ2nJw/edit?usp=sharing" TargetMode="External"/><Relationship Id="rId37" Type="http://schemas.openxmlformats.org/officeDocument/2006/relationships/hyperlink" Target="https://docs.google.com/document/d/1ZItN96o_IpU060XeBIVOf7RFW82k5rxm1CEF_gwjC38/edit?usp=sharing" TargetMode="External"/><Relationship Id="rId40" Type="http://schemas.openxmlformats.org/officeDocument/2006/relationships/hyperlink" Target="https://docs.google.com/document/d/1bLH4IGKr3y2F7RcfIQtoo370N4BARUfl7b9uZjCTHKQ/edit?usp=sharing" TargetMode="External"/><Relationship Id="rId45" Type="http://schemas.openxmlformats.org/officeDocument/2006/relationships/hyperlink" Target="https://drive.google.com/file/d/1dvnGINuk2-gTnLdnzotIvjtqPGftHC9a/view?usp=sharing" TargetMode="External"/><Relationship Id="rId5" Type="http://schemas.openxmlformats.org/officeDocument/2006/relationships/styles" Target="styles.xml"/><Relationship Id="rId15" Type="http://schemas.openxmlformats.org/officeDocument/2006/relationships/hyperlink" Target="https://docs.google.com/document/d/1BJ4N3Ue9b7aSP0usikLSgPmKKITRFm1XYq_ODJnSEik/edit?usp=sharing" TargetMode="External"/><Relationship Id="rId23" Type="http://schemas.openxmlformats.org/officeDocument/2006/relationships/hyperlink" Target="https://docs.google.com/document/d/1nDNuVdkxWnbOzJCHhrcdCZJsEBGq0mVR0YxcIhSLz-w/edit?usp=sharing" TargetMode="External"/><Relationship Id="rId28" Type="http://schemas.openxmlformats.org/officeDocument/2006/relationships/hyperlink" Target="https://docs.google.com/document/d/1ZvVrVDeH9vfW-k8OdEUKGQbPYNtZotxCsCNqxYnqc7k/edit?usp=sharing" TargetMode="External"/><Relationship Id="rId36" Type="http://schemas.openxmlformats.org/officeDocument/2006/relationships/hyperlink" Target="https://docs.google.com/document/d/1cXI1Q5obnucFHSOa_7RrRm1kRKjCyG-8R4cvDDQp6i4/edit?usp=sharing" TargetMode="External"/><Relationship Id="rId49" Type="http://schemas.openxmlformats.org/officeDocument/2006/relationships/hyperlink" Target="https://drive.google.com/file/d/1Uo3Rq6ulfwRLoyUp9hjpsCPgMyb7ES_v/view?usp=sharing" TargetMode="External"/><Relationship Id="rId10" Type="http://schemas.openxmlformats.org/officeDocument/2006/relationships/image" Target="media/image1.png"/><Relationship Id="rId19" Type="http://schemas.openxmlformats.org/officeDocument/2006/relationships/hyperlink" Target="https://docs.google.com/document/d/1Uf38Q-G-aUUafCE4V_wfk7U6_cI4tcgYiHolu1_6D_w/edit?usp=sharing" TargetMode="External"/><Relationship Id="rId31" Type="http://schemas.openxmlformats.org/officeDocument/2006/relationships/hyperlink" Target="https://docs.google.com/document/d/1y-vF0CjkdfccCYISxNBP8xIdtP7tnRiqlnA3JfuzA28/edit?usp=sharing" TargetMode="External"/><Relationship Id="rId44" Type="http://schemas.openxmlformats.org/officeDocument/2006/relationships/hyperlink" Target="https://drive.google.com/drive/folders/1n3fVoVeHS1eNRn1FmMQBjkE6FKj7VLF5?usp=shar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cs.google.com/document/d/1Sri6EwWjUEuB5X0NFn_l6-eAJQ7v4Hh3XxdwNZldrPI/edit?usp=sharing" TargetMode="External"/><Relationship Id="rId22" Type="http://schemas.openxmlformats.org/officeDocument/2006/relationships/hyperlink" Target="https://docs.google.com/document/d/11Bj3ahQQ-oF5J_mGv6GRjzfl71_kQPeX-z1RmwY9G6M/edit?usp=sharing" TargetMode="External"/><Relationship Id="rId27" Type="http://schemas.openxmlformats.org/officeDocument/2006/relationships/hyperlink" Target="https://docs.google.com/document/d/1Mj5UmwuTOgK_b94nTT1iP4TtYsXsNCZG0IbYjzaBtlw/edit?usp=sharing" TargetMode="External"/><Relationship Id="rId30" Type="http://schemas.openxmlformats.org/officeDocument/2006/relationships/hyperlink" Target="https://docs.google.com/document/d/1kO5UaJrGM3MbPqx8Sgutg4ygeK55JjuR6BnUDtnD5T8/edit?usp=sharing" TargetMode="External"/><Relationship Id="rId35" Type="http://schemas.openxmlformats.org/officeDocument/2006/relationships/hyperlink" Target="https://docs.google.com/document/d/1QaF_bN_MBpjjTztLgRvBh6UyT1KpMc345O2soBfaIn0/edit?usp=sharing" TargetMode="External"/><Relationship Id="rId43" Type="http://schemas.openxmlformats.org/officeDocument/2006/relationships/hyperlink" Target="https://www.themantic-education.com/" TargetMode="External"/><Relationship Id="rId48" Type="http://schemas.openxmlformats.org/officeDocument/2006/relationships/hyperlink" Target="https://drive.google.com/drive/folders/1Q8dDq70JIsrixUhOjy_-31k4Dyc9p8Et?usp=sharing" TargetMode="External"/><Relationship Id="rId8" Type="http://schemas.openxmlformats.org/officeDocument/2006/relationships/footnotes" Target="footnot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docs.google.com/document/d/1PXdZRAUHVer5gEEqSrpx-JnC-SMbRUZ0EmdOKRaIa38/edit?usp=sharing" TargetMode="External"/><Relationship Id="rId17" Type="http://schemas.openxmlformats.org/officeDocument/2006/relationships/hyperlink" Target="https://docs.google.com/document/d/1DuNFk3vrOMz5LjYZhGU1lg37AbABd3ROiGeQpbxtqy0/edit?usp=sharing" TargetMode="External"/><Relationship Id="rId25" Type="http://schemas.openxmlformats.org/officeDocument/2006/relationships/hyperlink" Target="https://docs.google.com/document/d/1hd38JQvaEBNZx_PBzZjg7rSvVTenjCBPPLBdN20tYf0/edit?usp=sharing" TargetMode="External"/><Relationship Id="rId33" Type="http://schemas.openxmlformats.org/officeDocument/2006/relationships/hyperlink" Target="https://docs.google.com/document/d/1G5Gr4aWtkUh8ibj0s6ploD43YzC73ECT7Jt1J_1U938/edit?usp=sharing" TargetMode="External"/><Relationship Id="rId38" Type="http://schemas.openxmlformats.org/officeDocument/2006/relationships/hyperlink" Target="https://docs.google.com/document/d/1c9ZM6ViEcExfh-Q0m55_0LrMdO8CHm6goUw142Xu9Go/edit?usp=sharing" TargetMode="External"/><Relationship Id="rId46" Type="http://schemas.openxmlformats.org/officeDocument/2006/relationships/hyperlink" Target="https://drive.google.com/drive/folders/10jlF6EOx8pR6T17vcUXbadcAIw0t4YwI?usp=sharing" TargetMode="External"/><Relationship Id="rId20" Type="http://schemas.openxmlformats.org/officeDocument/2006/relationships/hyperlink" Target="https://docs.google.com/document/d/1OW92ut7C53b-59DQHLcOHLYesWA-WAITo6lsafIBYPw/edit?usp=sharing" TargetMode="External"/><Relationship Id="rId41" Type="http://schemas.openxmlformats.org/officeDocument/2006/relationships/hyperlink" Target="https://docs.google.com/document/d/1XBkrhtoYbr322SJFabPLsKoAC9rwNImlZhyUUH9NnfQ/edit?usp=sharing" TargetMode="Externa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F5BF067-BE5A-482E-9C3E-CC8BB7AD7DA8}"/>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Properties xmlns="http://schemas.openxmlformats.org/officeDocument/2006/extended-properties" xmlns:vt="http://schemas.openxmlformats.org/officeDocument/2006/docPropsVTypes">
  <Template>Normal</Template>
  <TotalTime>3</TotalTime>
  <Pages>9</Pages>
  <Words>2033</Words>
  <Characters>11591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Marietta City Schools</Company>
  <LinksUpToDate>false</LinksUpToDate>
  <CharactersWithSpaces>13597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Herrero, Kelly</cp:lastModifiedBy>
  <cp:revision>2</cp:revision>
  <dcterms:created xsi:type="dcterms:W3CDTF">2026-07-02T19:41:00Z</dcterms:created>
  <dcterms:modified xsi:type="dcterms:W3CDTF">2026-07-02T19:41:00Z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46</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ies>
</file>